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4D" w:rsidRDefault="000D2ED1" w:rsidP="00ED0386">
      <w:pPr>
        <w:spacing w:after="129"/>
        <w:ind w:left="0" w:right="-193"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STOLLER CHEMICAL CO. OF CANADA LIMITED</w:t>
      </w:r>
    </w:p>
    <w:p w:rsidR="000D2ED1" w:rsidRDefault="000D2ED1" w:rsidP="00ED0386">
      <w:pPr>
        <w:spacing w:after="129"/>
        <w:ind w:left="0" w:right="-19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940 SHELDON COURT</w:t>
      </w:r>
    </w:p>
    <w:p w:rsidR="000D2ED1" w:rsidRDefault="000D2ED1" w:rsidP="00ED0386">
      <w:pPr>
        <w:spacing w:after="129"/>
        <w:ind w:left="0" w:right="-19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BURLINGTON, ONTARIO L7L 5K6</w:t>
      </w:r>
    </w:p>
    <w:p w:rsidR="000D2ED1" w:rsidRPr="000D2ED1" w:rsidRDefault="00ED0386" w:rsidP="00ED0386">
      <w:pPr>
        <w:spacing w:after="129"/>
        <w:ind w:left="0" w:right="-19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1-800-263-9114</w:t>
      </w:r>
    </w:p>
    <w:p w:rsidR="00A94C4D" w:rsidRDefault="00C47F64">
      <w:pPr>
        <w:spacing w:after="2"/>
        <w:ind w:left="0" w:firstLine="0"/>
      </w:pPr>
      <w:r>
        <w:t xml:space="preserve"> </w:t>
      </w:r>
    </w:p>
    <w:p w:rsidR="00A94C4D" w:rsidRPr="00ED0386" w:rsidRDefault="00C47F64" w:rsidP="000D2ED1">
      <w:pPr>
        <w:spacing w:after="0"/>
        <w:ind w:left="718" w:firstLine="0"/>
        <w:rPr>
          <w:b/>
          <w:sz w:val="24"/>
          <w:szCs w:val="24"/>
        </w:rPr>
      </w:pPr>
      <w:r>
        <w:t xml:space="preserve"> </w:t>
      </w:r>
      <w:r w:rsidRPr="00ED0386">
        <w:rPr>
          <w:b/>
          <w:sz w:val="24"/>
          <w:szCs w:val="24"/>
        </w:rPr>
        <w:t xml:space="preserve"> </w:t>
      </w:r>
      <w:r w:rsidR="000D2ED1" w:rsidRPr="00ED0386">
        <w:rPr>
          <w:b/>
          <w:sz w:val="24"/>
          <w:szCs w:val="24"/>
        </w:rPr>
        <w:t>BIOFORGE</w:t>
      </w:r>
    </w:p>
    <w:p w:rsidR="00A94C4D" w:rsidRDefault="00C47F64">
      <w:pPr>
        <w:spacing w:after="49"/>
        <w:ind w:left="0" w:firstLine="0"/>
      </w:pPr>
      <w:r>
        <w:t xml:space="preserve"> </w:t>
      </w:r>
    </w:p>
    <w:p w:rsidR="00A94C4D" w:rsidRDefault="00C47F64">
      <w:pPr>
        <w:tabs>
          <w:tab w:val="center" w:pos="1214"/>
          <w:tab w:val="center" w:pos="4706"/>
        </w:tabs>
        <w:spacing w:after="2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12458C"/>
        </w:rPr>
        <w:t>SECTION I</w:t>
      </w:r>
      <w:r>
        <w:rPr>
          <w:b/>
          <w:color w:val="12458C"/>
        </w:rPr>
        <w:tab/>
      </w:r>
      <w:r>
        <w:rPr>
          <w:b/>
          <w:color w:val="808285"/>
        </w:rPr>
        <w:t>PRODUCT IDENTIFICATION</w:t>
      </w:r>
    </w:p>
    <w:tbl>
      <w:tblPr>
        <w:tblStyle w:val="TableGrid"/>
        <w:tblW w:w="10889" w:type="dxa"/>
        <w:tblInd w:w="0" w:type="dxa"/>
        <w:tblCellMar>
          <w:top w:w="1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6195"/>
      </w:tblGrid>
      <w:tr w:rsidR="00A94C4D">
        <w:trPr>
          <w:trHeight w:val="1983"/>
        </w:trPr>
        <w:tc>
          <w:tcPr>
            <w:tcW w:w="779" w:type="dxa"/>
            <w:tcBorders>
              <w:top w:val="single" w:sz="4" w:space="0" w:color="C0D9EA"/>
              <w:left w:val="nil"/>
              <w:bottom w:val="nil"/>
              <w:right w:val="single" w:sz="4" w:space="0" w:color="000000"/>
            </w:tcBorders>
          </w:tcPr>
          <w:p w:rsidR="00A94C4D" w:rsidRDefault="00C47F6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110" w:type="dxa"/>
            <w:gridSpan w:val="2"/>
            <w:tcBorders>
              <w:top w:val="single" w:sz="4" w:space="0" w:color="C0D9EA"/>
              <w:left w:val="single" w:sz="4" w:space="0" w:color="000000"/>
              <w:bottom w:val="nil"/>
              <w:right w:val="nil"/>
            </w:tcBorders>
            <w:vAlign w:val="bottom"/>
          </w:tcPr>
          <w:p w:rsidR="00A94C4D" w:rsidRDefault="00C47F64">
            <w:pPr>
              <w:spacing w:after="0"/>
              <w:ind w:left="0" w:right="333" w:firstLine="0"/>
              <w:jc w:val="center"/>
            </w:pPr>
            <w:r>
              <w:rPr>
                <w:b/>
              </w:rPr>
              <w:t>NFPA HAZARD RATINGS</w:t>
            </w:r>
          </w:p>
          <w:p w:rsidR="00A94C4D" w:rsidRDefault="00C47F64">
            <w:pPr>
              <w:spacing w:after="0"/>
              <w:ind w:left="1986" w:firstLine="0"/>
            </w:pPr>
            <w:r>
              <w:t>HEALTH HAZARD 0      FIRE HAZARD 0      REACTIVITY 0</w:t>
            </w:r>
          </w:p>
          <w:p w:rsidR="00A94C4D" w:rsidRDefault="00C47F64">
            <w:pPr>
              <w:spacing w:after="0"/>
              <w:ind w:left="2360" w:firstLine="0"/>
            </w:pPr>
            <w:r>
              <w:t xml:space="preserve">Based on the National Fire </w:t>
            </w:r>
            <w:r>
              <w:t>Protection Association rating system</w:t>
            </w:r>
          </w:p>
          <w:p w:rsidR="00A94C4D" w:rsidRDefault="00C47F64">
            <w:pPr>
              <w:spacing w:after="169"/>
              <w:ind w:left="2505" w:firstLine="0"/>
            </w:pPr>
            <w:r>
              <w:t>(0 = Minimal; 1 = Slight; 2 = Moderate; 3 = High; 4 = Severe)</w:t>
            </w:r>
          </w:p>
          <w:p w:rsidR="00A94C4D" w:rsidRDefault="00C47F64">
            <w:pPr>
              <w:spacing w:after="0"/>
              <w:ind w:left="0" w:right="333" w:firstLine="0"/>
              <w:jc w:val="center"/>
            </w:pPr>
            <w:r>
              <w:rPr>
                <w:b/>
              </w:rPr>
              <w:t>SARA/ TITLE III HAZARD CATEGORIES</w:t>
            </w:r>
          </w:p>
          <w:p w:rsidR="00A94C4D" w:rsidRDefault="00C47F64">
            <w:pPr>
              <w:spacing w:after="0"/>
              <w:ind w:left="0" w:right="333" w:firstLine="0"/>
              <w:jc w:val="center"/>
            </w:pPr>
            <w:r>
              <w:t>Immediate (ACUTE) Health: NO    Reactive Hazard: NO</w:t>
            </w:r>
          </w:p>
          <w:p w:rsidR="00A94C4D" w:rsidRDefault="00C47F64">
            <w:pPr>
              <w:spacing w:after="101"/>
              <w:ind w:left="1333" w:firstLine="0"/>
            </w:pPr>
            <w:r>
              <w:t>Delayed (Chronic) Health: NO   Fire Hazard: NO   Sudden Release of Pres</w:t>
            </w:r>
            <w:r>
              <w:t>sure: NO</w:t>
            </w:r>
          </w:p>
          <w:p w:rsidR="00A94C4D" w:rsidRDefault="00C47F64">
            <w:pPr>
              <w:tabs>
                <w:tab w:val="center" w:pos="4743"/>
              </w:tabs>
              <w:spacing w:after="0"/>
              <w:ind w:left="0" w:firstLine="0"/>
            </w:pPr>
            <w:r>
              <w:t>Company Name:</w:t>
            </w:r>
            <w:r>
              <w:tab/>
              <w:t>STOLLER USA, INC.</w:t>
            </w:r>
          </w:p>
        </w:tc>
      </w:tr>
      <w:tr w:rsidR="00A94C4D">
        <w:trPr>
          <w:trHeight w:val="388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t>Address: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right="1790" w:firstLine="0"/>
            </w:pPr>
            <w:r>
              <w:t>4001 W. Sam Houston Parkway, N., Suite 100 Houston, Texas 77043-1226 U.S.A.</w:t>
            </w:r>
          </w:p>
        </w:tc>
      </w:tr>
      <w:tr w:rsidR="00A94C4D">
        <w:trPr>
          <w:trHeight w:val="388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t>Emergency Phone Number: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right="359" w:firstLine="0"/>
            </w:pPr>
            <w:r>
              <w:t xml:space="preserve">CHEMTREC: In the U.S. and Canada call Toll- free: 1(800)424-9300 From other countries call collect: </w:t>
            </w:r>
            <w:r>
              <w:t>1+(703)527-3887</w:t>
            </w:r>
          </w:p>
        </w:tc>
      </w:tr>
      <w:tr w:rsidR="00A94C4D">
        <w:trPr>
          <w:trHeight w:val="19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t>Phone Number for Information: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1(800)539-5283 or 1(713)461-1493</w:t>
            </w:r>
          </w:p>
        </w:tc>
      </w:tr>
      <w:tr w:rsidR="00A94C4D">
        <w:trPr>
          <w:trHeight w:val="19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t>Chemical Family: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Urea, Potassium salts.</w:t>
            </w:r>
          </w:p>
        </w:tc>
      </w:tr>
      <w:tr w:rsidR="00A94C4D">
        <w:trPr>
          <w:trHeight w:val="19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t>Chemical Name &amp; Synonyms: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None</w:t>
            </w:r>
          </w:p>
        </w:tc>
      </w:tr>
      <w:tr w:rsidR="00A94C4D">
        <w:trPr>
          <w:trHeight w:val="19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t>Formula: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Proprietary</w:t>
            </w:r>
          </w:p>
        </w:tc>
      </w:tr>
      <w:tr w:rsidR="00A94C4D">
        <w:trPr>
          <w:trHeight w:val="185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t>Trade name &amp; Synonyms: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rPr>
                <w:b/>
              </w:rPr>
              <w:t>BIOFORGE</w:t>
            </w:r>
          </w:p>
        </w:tc>
      </w:tr>
    </w:tbl>
    <w:p w:rsidR="00A94C4D" w:rsidRDefault="00C47F64">
      <w:pPr>
        <w:tabs>
          <w:tab w:val="center" w:pos="1238"/>
          <w:tab w:val="center" w:pos="5620"/>
        </w:tabs>
        <w:spacing w:after="2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12458C"/>
        </w:rPr>
        <w:t>SECTION II</w:t>
      </w:r>
      <w:r>
        <w:rPr>
          <w:b/>
          <w:color w:val="12458C"/>
        </w:rPr>
        <w:tab/>
      </w:r>
      <w:r>
        <w:rPr>
          <w:b/>
          <w:color w:val="808285"/>
        </w:rPr>
        <w:t xml:space="preserve">COMPOSITION/ INFORMATION ON </w:t>
      </w:r>
      <w:r>
        <w:rPr>
          <w:b/>
          <w:color w:val="808285"/>
        </w:rPr>
        <w:t>INGREDIENTS</w:t>
      </w:r>
    </w:p>
    <w:tbl>
      <w:tblPr>
        <w:tblStyle w:val="TableGrid"/>
        <w:tblW w:w="10889" w:type="dxa"/>
        <w:tblInd w:w="0" w:type="dxa"/>
        <w:tblCellMar>
          <w:top w:w="14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779"/>
        <w:gridCol w:w="2750"/>
        <w:gridCol w:w="1035"/>
        <w:gridCol w:w="2583"/>
        <w:gridCol w:w="2754"/>
        <w:gridCol w:w="988"/>
      </w:tblGrid>
      <w:tr w:rsidR="00A94C4D">
        <w:trPr>
          <w:trHeight w:val="319"/>
        </w:trPr>
        <w:tc>
          <w:tcPr>
            <w:tcW w:w="779" w:type="dxa"/>
            <w:tcBorders>
              <w:top w:val="single" w:sz="4" w:space="0" w:color="C0D9EA"/>
              <w:left w:val="nil"/>
              <w:bottom w:val="nil"/>
              <w:right w:val="single" w:sz="4" w:space="0" w:color="000000"/>
            </w:tcBorders>
          </w:tcPr>
          <w:p w:rsidR="00A94C4D" w:rsidRDefault="00C47F6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C0D9EA"/>
              <w:left w:val="single" w:sz="4" w:space="0" w:color="000000"/>
              <w:bottom w:val="nil"/>
              <w:right w:val="nil"/>
            </w:tcBorders>
            <w:vAlign w:val="bottom"/>
          </w:tcPr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INGREDIENTS:</w:t>
            </w:r>
          </w:p>
        </w:tc>
        <w:tc>
          <w:tcPr>
            <w:tcW w:w="1035" w:type="dxa"/>
            <w:tcBorders>
              <w:top w:val="single" w:sz="4" w:space="0" w:color="C0D9EA"/>
              <w:left w:val="nil"/>
              <w:bottom w:val="nil"/>
              <w:right w:val="nil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2583" w:type="dxa"/>
            <w:tcBorders>
              <w:top w:val="single" w:sz="4" w:space="0" w:color="C0D9EA"/>
              <w:left w:val="nil"/>
              <w:bottom w:val="nil"/>
              <w:right w:val="nil"/>
            </w:tcBorders>
            <w:vAlign w:val="bottom"/>
          </w:tcPr>
          <w:p w:rsidR="00A94C4D" w:rsidRDefault="00C47F64">
            <w:pPr>
              <w:spacing w:after="0"/>
              <w:ind w:left="0" w:firstLine="0"/>
            </w:pPr>
            <w:r>
              <w:rPr>
                <w:b/>
              </w:rPr>
              <w:t>CAS#</w:t>
            </w:r>
          </w:p>
        </w:tc>
        <w:tc>
          <w:tcPr>
            <w:tcW w:w="2754" w:type="dxa"/>
            <w:tcBorders>
              <w:top w:val="single" w:sz="4" w:space="0" w:color="C0D9EA"/>
              <w:left w:val="nil"/>
              <w:bottom w:val="nil"/>
              <w:right w:val="nil"/>
            </w:tcBorders>
            <w:vAlign w:val="bottom"/>
          </w:tcPr>
          <w:p w:rsidR="00A94C4D" w:rsidRDefault="00C47F64">
            <w:pPr>
              <w:spacing w:after="0"/>
              <w:ind w:left="0" w:firstLine="0"/>
            </w:pPr>
            <w:r>
              <w:rPr>
                <w:b/>
              </w:rPr>
              <w:t>Approx. %</w:t>
            </w:r>
          </w:p>
        </w:tc>
        <w:tc>
          <w:tcPr>
            <w:tcW w:w="988" w:type="dxa"/>
            <w:tcBorders>
              <w:top w:val="single" w:sz="4" w:space="0" w:color="C0D9EA"/>
              <w:left w:val="nil"/>
              <w:bottom w:val="nil"/>
              <w:right w:val="nil"/>
            </w:tcBorders>
            <w:vAlign w:val="bottom"/>
          </w:tcPr>
          <w:p w:rsidR="00A94C4D" w:rsidRDefault="00C47F64">
            <w:pPr>
              <w:spacing w:after="0"/>
              <w:ind w:left="0" w:firstLine="0"/>
            </w:pPr>
            <w:r>
              <w:rPr>
                <w:b/>
              </w:rPr>
              <w:t>TLV</w:t>
            </w:r>
          </w:p>
        </w:tc>
      </w:tr>
      <w:tr w:rsidR="00A94C4D">
        <w:trPr>
          <w:trHeight w:val="19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t>Urea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 xml:space="preserve">57-13-6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 xml:space="preserve">4.3 - 4.5%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A94C4D">
        <w:trPr>
          <w:trHeight w:val="189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t>Potassium Hydroxide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1310-58-3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8.5 - 9.0%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</w:tr>
    </w:tbl>
    <w:p w:rsidR="00A94C4D" w:rsidRDefault="00C47F64">
      <w:pPr>
        <w:spacing w:after="49"/>
        <w:ind w:left="0" w:firstLine="0"/>
      </w:pPr>
      <w:r>
        <w:t xml:space="preserve"> </w:t>
      </w:r>
    </w:p>
    <w:p w:rsidR="00A94C4D" w:rsidRDefault="00C47F64">
      <w:pPr>
        <w:tabs>
          <w:tab w:val="center" w:pos="1263"/>
          <w:tab w:val="center" w:pos="4642"/>
        </w:tabs>
        <w:spacing w:after="2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12458C"/>
        </w:rPr>
        <w:t>SECTION III</w:t>
      </w:r>
      <w:r>
        <w:rPr>
          <w:b/>
          <w:color w:val="12458C"/>
        </w:rPr>
        <w:tab/>
      </w:r>
      <w:r>
        <w:rPr>
          <w:b/>
          <w:color w:val="808285"/>
        </w:rPr>
        <w:t>HAZARD IDENTIFICATION</w:t>
      </w:r>
    </w:p>
    <w:p w:rsidR="00A94C4D" w:rsidRDefault="00C47F64">
      <w:pPr>
        <w:spacing w:after="0"/>
        <w:ind w:left="0" w:firstLine="0"/>
      </w:pPr>
      <w:r>
        <w:t xml:space="preserve"> </w:t>
      </w:r>
      <w:r>
        <w:tab/>
        <w:t xml:space="preserve"> </w:t>
      </w:r>
    </w:p>
    <w:p w:rsidR="00A94C4D" w:rsidRDefault="00C47F64">
      <w:pPr>
        <w:numPr>
          <w:ilvl w:val="0"/>
          <w:numId w:val="1"/>
        </w:numPr>
        <w:spacing w:after="0"/>
        <w:ind w:hanging="225"/>
      </w:pPr>
      <w:r>
        <w:rPr>
          <w:b/>
        </w:rPr>
        <w:t>EXPOSURE LIMITS:</w:t>
      </w:r>
      <w:r>
        <w:t xml:space="preserve"> </w:t>
      </w:r>
    </w:p>
    <w:p w:rsidR="00A94C4D" w:rsidRDefault="00C47F64">
      <w:pPr>
        <w:numPr>
          <w:ilvl w:val="1"/>
          <w:numId w:val="1"/>
        </w:numPr>
        <w:ind w:firstLine="557"/>
      </w:pPr>
      <w:r>
        <w:t xml:space="preserve">OSHA Permissible Exposure Limit (PEL): N/ A </w:t>
      </w:r>
    </w:p>
    <w:p w:rsidR="00A94C4D" w:rsidRDefault="00C47F64">
      <w:pPr>
        <w:numPr>
          <w:ilvl w:val="1"/>
          <w:numId w:val="1"/>
        </w:numPr>
        <w:ind w:firstLine="557"/>
      </w:pPr>
      <w:r>
        <w:t>Threshold Limit Value (TLV):</w:t>
      </w:r>
      <w:r>
        <w:t xml:space="preserve"> N/ A</w:t>
      </w:r>
    </w:p>
    <w:p w:rsidR="00A94C4D" w:rsidRDefault="00C47F64">
      <w:pPr>
        <w:numPr>
          <w:ilvl w:val="0"/>
          <w:numId w:val="1"/>
        </w:numPr>
        <w:spacing w:after="0"/>
        <w:ind w:hanging="225"/>
      </w:pPr>
      <w:r>
        <w:rPr>
          <w:b/>
        </w:rPr>
        <w:t xml:space="preserve">CARCINOGEN OR POTENTIAL CARCINOGEN: </w:t>
      </w:r>
      <w:r>
        <w:t xml:space="preserve"> </w:t>
      </w:r>
    </w:p>
    <w:p w:rsidR="00A94C4D" w:rsidRDefault="00C47F64">
      <w:pPr>
        <w:numPr>
          <w:ilvl w:val="0"/>
          <w:numId w:val="1"/>
        </w:numPr>
        <w:spacing w:after="0"/>
        <w:ind w:hanging="225"/>
      </w:pPr>
      <w:r>
        <w:rPr>
          <w:b/>
        </w:rPr>
        <w:t xml:space="preserve">EFFECTS OF OVEREXPOSURE: </w:t>
      </w:r>
      <w:r>
        <w:t xml:space="preserve"> </w:t>
      </w:r>
    </w:p>
    <w:p w:rsidR="00A94C4D" w:rsidRDefault="00C47F64">
      <w:pPr>
        <w:numPr>
          <w:ilvl w:val="1"/>
          <w:numId w:val="1"/>
        </w:numPr>
        <w:spacing w:after="0"/>
        <w:ind w:firstLine="557"/>
      </w:pPr>
      <w:r>
        <w:rPr>
          <w:b/>
        </w:rPr>
        <w:t>ACUTE:</w:t>
      </w:r>
      <w:r>
        <w:t xml:space="preserve"> </w:t>
      </w:r>
    </w:p>
    <w:p w:rsidR="00A94C4D" w:rsidRDefault="00C47F64">
      <w:pPr>
        <w:ind w:left="1487"/>
      </w:pPr>
      <w:r>
        <w:t xml:space="preserve"> </w:t>
      </w:r>
      <w:r>
        <w:rPr>
          <w:b/>
        </w:rPr>
        <w:t>EYES:</w:t>
      </w:r>
      <w:r>
        <w:t xml:space="preserve"> Contact with product may cause severe irritation and possibly irreversible damage.</w:t>
      </w:r>
    </w:p>
    <w:p w:rsidR="00A94C4D" w:rsidRDefault="00C47F64">
      <w:pPr>
        <w:ind w:left="1487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-6857</wp:posOffset>
            </wp:positionH>
            <wp:positionV relativeFrom="paragraph">
              <wp:posOffset>-959976</wp:posOffset>
            </wp:positionV>
            <wp:extent cx="6922009" cy="2228089"/>
            <wp:effectExtent l="0" t="0" r="0" b="0"/>
            <wp:wrapNone/>
            <wp:docPr id="23600" name="Picture 2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00" name="Picture 236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2009" cy="2228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>SKIN:</w:t>
      </w:r>
      <w:r>
        <w:t xml:space="preserve"> Harmful if absorbed through broken skin. Prolonged exposure may cause deeper </w:t>
      </w:r>
      <w:r>
        <w:t>damage. May cause discomfort, rash and irritation unless treated promptly.</w:t>
      </w:r>
    </w:p>
    <w:p w:rsidR="00A94C4D" w:rsidRDefault="00C47F64">
      <w:pPr>
        <w:ind w:left="1487"/>
      </w:pPr>
      <w:r>
        <w:t xml:space="preserve"> </w:t>
      </w:r>
      <w:r>
        <w:rPr>
          <w:b/>
        </w:rPr>
        <w:t>INHALATION:</w:t>
      </w:r>
      <w:r>
        <w:t xml:space="preserve"> Prolonged exposure to vapors may cause temporary discomfort of respiratory tract and headache.</w:t>
      </w:r>
    </w:p>
    <w:p w:rsidR="00A94C4D" w:rsidRDefault="00C47F64">
      <w:pPr>
        <w:ind w:left="1487"/>
      </w:pPr>
      <w:r>
        <w:t xml:space="preserve"> </w:t>
      </w:r>
      <w:r>
        <w:rPr>
          <w:b/>
        </w:rPr>
        <w:t>INGESTION:</w:t>
      </w:r>
      <w:r>
        <w:t xml:space="preserve"> May cause nausea, </w:t>
      </w:r>
      <w:proofErr w:type="spellStart"/>
      <w:r>
        <w:t>gastrointenstinal</w:t>
      </w:r>
      <w:proofErr w:type="spellEnd"/>
      <w:r>
        <w:t xml:space="preserve"> damage, or even death.</w:t>
      </w:r>
    </w:p>
    <w:p w:rsidR="00A94C4D" w:rsidRDefault="00C47F64">
      <w:pPr>
        <w:numPr>
          <w:ilvl w:val="1"/>
          <w:numId w:val="1"/>
        </w:numPr>
        <w:ind w:firstLine="557"/>
      </w:pPr>
      <w:r>
        <w:rPr>
          <w:b/>
        </w:rPr>
        <w:lastRenderedPageBreak/>
        <w:t>CH</w:t>
      </w:r>
      <w:r>
        <w:rPr>
          <w:b/>
        </w:rPr>
        <w:t>RONIC:</w:t>
      </w:r>
      <w:r>
        <w:t xml:space="preserve"> Prolonged or repeated inhalation overexposure may cause bronchitis or pneumonia. D. </w:t>
      </w:r>
      <w:r>
        <w:rPr>
          <w:b/>
        </w:rPr>
        <w:t xml:space="preserve">ADDITIONAL </w:t>
      </w:r>
      <w:proofErr w:type="spellStart"/>
      <w:r>
        <w:rPr>
          <w:b/>
        </w:rPr>
        <w:t>INFORMATION</w:t>
      </w:r>
      <w:proofErr w:type="gramStart"/>
      <w:r>
        <w:rPr>
          <w:b/>
        </w:rPr>
        <w:t>:</w:t>
      </w:r>
      <w:r>
        <w:t>Note</w:t>
      </w:r>
      <w:proofErr w:type="spellEnd"/>
      <w:proofErr w:type="gramEnd"/>
      <w:r>
        <w:t xml:space="preserve"> to Physician: symptomatic treatment.</w:t>
      </w:r>
    </w:p>
    <w:p w:rsidR="00A94C4D" w:rsidRDefault="00C47F64">
      <w:pPr>
        <w:spacing w:after="49"/>
        <w:ind w:left="0" w:firstLine="0"/>
      </w:pPr>
      <w:r>
        <w:t xml:space="preserve"> </w:t>
      </w:r>
    </w:p>
    <w:p w:rsidR="00A94C4D" w:rsidRDefault="00C47F64">
      <w:pPr>
        <w:tabs>
          <w:tab w:val="center" w:pos="1273"/>
          <w:tab w:val="center" w:pos="4522"/>
        </w:tabs>
        <w:spacing w:after="2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12458C"/>
        </w:rPr>
        <w:t>SECTION IV</w:t>
      </w:r>
      <w:r>
        <w:rPr>
          <w:b/>
          <w:color w:val="12458C"/>
        </w:rPr>
        <w:tab/>
      </w:r>
      <w:r>
        <w:rPr>
          <w:b/>
          <w:color w:val="808285"/>
        </w:rPr>
        <w:t>FIRST- AID MEASURES</w:t>
      </w:r>
    </w:p>
    <w:p w:rsidR="00A94C4D" w:rsidRDefault="00C47F64">
      <w:pPr>
        <w:spacing w:after="0"/>
        <w:ind w:left="0" w:firstLine="0"/>
      </w:pPr>
      <w:r>
        <w:t xml:space="preserve"> </w:t>
      </w:r>
      <w:r>
        <w:tab/>
        <w:t xml:space="preserve"> </w:t>
      </w:r>
    </w:p>
    <w:p w:rsidR="00A94C4D" w:rsidRDefault="00C47F64">
      <w:pPr>
        <w:spacing w:after="0"/>
        <w:ind w:left="940"/>
      </w:pPr>
      <w:r>
        <w:t xml:space="preserve">A. </w:t>
      </w:r>
      <w:r>
        <w:rPr>
          <w:b/>
        </w:rPr>
        <w:t>EMERGENCY FIRST AID PROCEDURES:</w:t>
      </w:r>
      <w:r>
        <w:t xml:space="preserve"> </w:t>
      </w:r>
    </w:p>
    <w:p w:rsidR="00A94C4D" w:rsidRDefault="00C47F64">
      <w:pPr>
        <w:ind w:left="1487"/>
      </w:pPr>
      <w:r>
        <w:t xml:space="preserve"> </w:t>
      </w:r>
      <w:r>
        <w:rPr>
          <w:b/>
        </w:rPr>
        <w:t>EYES:</w:t>
      </w:r>
      <w:r>
        <w:t xml:space="preserve"> Immediately flush </w:t>
      </w:r>
      <w:r>
        <w:t>with plenty of clean water for at least 15 minutes. Seek medical attention.</w:t>
      </w:r>
    </w:p>
    <w:p w:rsidR="00A94C4D" w:rsidRDefault="00C47F64">
      <w:pPr>
        <w:ind w:left="1487"/>
      </w:pPr>
      <w:r>
        <w:t xml:space="preserve"> </w:t>
      </w:r>
      <w:r>
        <w:rPr>
          <w:b/>
        </w:rPr>
        <w:t>SKIN:</w:t>
      </w:r>
      <w:r>
        <w:t xml:space="preserve"> Wash thoroughly with soap and water. Seek medical attention if inflammation occurs.</w:t>
      </w:r>
    </w:p>
    <w:p w:rsidR="00A94C4D" w:rsidRDefault="00C47F64">
      <w:pPr>
        <w:ind w:left="1487"/>
      </w:pPr>
      <w:r>
        <w:t xml:space="preserve"> </w:t>
      </w:r>
      <w:r>
        <w:rPr>
          <w:b/>
        </w:rPr>
        <w:t>INHALATION:</w:t>
      </w:r>
      <w:r>
        <w:t xml:space="preserve"> Remove from exposure area from mists or in the event of massive inhalation. </w:t>
      </w:r>
      <w:r>
        <w:t>Seek medical attention if irritation persists.</w:t>
      </w:r>
    </w:p>
    <w:p w:rsidR="00A94C4D" w:rsidRDefault="00C47F64">
      <w:pPr>
        <w:ind w:left="945" w:right="1404" w:firstLine="548"/>
      </w:pPr>
      <w:r>
        <w:t xml:space="preserve"> </w:t>
      </w:r>
      <w:r>
        <w:rPr>
          <w:b/>
        </w:rPr>
        <w:t>INGESTION:</w:t>
      </w:r>
      <w:r>
        <w:t xml:space="preserve"> Give at least two glasses of milk or water and induce vomiting. Get medical attention. B. </w:t>
      </w:r>
      <w:r>
        <w:rPr>
          <w:b/>
        </w:rPr>
        <w:t xml:space="preserve">ADDITIONAL INFORMATION: </w:t>
      </w:r>
      <w:r>
        <w:t>Note to Physician: symptomatic treatment.</w:t>
      </w:r>
    </w:p>
    <w:p w:rsidR="00A94C4D" w:rsidRDefault="00C47F64">
      <w:pPr>
        <w:spacing w:after="49"/>
        <w:ind w:left="0" w:firstLine="0"/>
      </w:pPr>
      <w:r>
        <w:t xml:space="preserve"> </w:t>
      </w:r>
    </w:p>
    <w:p w:rsidR="00A94C4D" w:rsidRDefault="00C47F64">
      <w:pPr>
        <w:tabs>
          <w:tab w:val="center" w:pos="1248"/>
          <w:tab w:val="center" w:pos="4760"/>
        </w:tabs>
        <w:spacing w:after="2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12458C"/>
        </w:rPr>
        <w:t>SECTION V</w:t>
      </w:r>
      <w:r>
        <w:rPr>
          <w:b/>
          <w:color w:val="12458C"/>
        </w:rPr>
        <w:tab/>
      </w:r>
      <w:r>
        <w:rPr>
          <w:b/>
          <w:color w:val="808285"/>
        </w:rPr>
        <w:t>FIRE AND EXPLOSION DATA</w:t>
      </w:r>
    </w:p>
    <w:tbl>
      <w:tblPr>
        <w:tblStyle w:val="TableGrid"/>
        <w:tblW w:w="10889" w:type="dxa"/>
        <w:tblInd w:w="0" w:type="dxa"/>
        <w:tblCellMar>
          <w:top w:w="14" w:type="dxa"/>
          <w:bottom w:w="5" w:type="dxa"/>
          <w:right w:w="111" w:type="dxa"/>
        </w:tblCellMar>
        <w:tblLook w:val="04A0" w:firstRow="1" w:lastRow="0" w:firstColumn="1" w:lastColumn="0" w:noHBand="0" w:noVBand="1"/>
      </w:tblPr>
      <w:tblGrid>
        <w:gridCol w:w="778"/>
        <w:gridCol w:w="4450"/>
        <w:gridCol w:w="5130"/>
        <w:gridCol w:w="531"/>
      </w:tblGrid>
      <w:tr w:rsidR="00A94C4D">
        <w:trPr>
          <w:trHeight w:val="319"/>
        </w:trPr>
        <w:tc>
          <w:tcPr>
            <w:tcW w:w="779" w:type="dxa"/>
            <w:tcBorders>
              <w:top w:val="single" w:sz="4" w:space="0" w:color="C0D9EA"/>
              <w:left w:val="nil"/>
              <w:bottom w:val="nil"/>
              <w:right w:val="single" w:sz="4" w:space="0" w:color="000000"/>
            </w:tcBorders>
          </w:tcPr>
          <w:p w:rsidR="00A94C4D" w:rsidRDefault="00C47F6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455" w:type="dxa"/>
            <w:tcBorders>
              <w:top w:val="single" w:sz="4" w:space="0" w:color="C0D9EA"/>
              <w:left w:val="single" w:sz="4" w:space="0" w:color="000000"/>
              <w:bottom w:val="nil"/>
              <w:right w:val="nil"/>
            </w:tcBorders>
            <w:vAlign w:val="bottom"/>
          </w:tcPr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FL</w:t>
            </w:r>
            <w:r>
              <w:rPr>
                <w:b/>
              </w:rPr>
              <w:t>ASH POINT:</w:t>
            </w:r>
          </w:p>
        </w:tc>
        <w:tc>
          <w:tcPr>
            <w:tcW w:w="5133" w:type="dxa"/>
            <w:tcBorders>
              <w:top w:val="single" w:sz="4" w:space="0" w:color="C0D9EA"/>
              <w:left w:val="nil"/>
              <w:bottom w:val="nil"/>
              <w:right w:val="nil"/>
            </w:tcBorders>
            <w:vAlign w:val="bottom"/>
          </w:tcPr>
          <w:p w:rsidR="00A94C4D" w:rsidRDefault="00C47F64">
            <w:pPr>
              <w:spacing w:after="0"/>
              <w:ind w:left="0" w:firstLine="0"/>
            </w:pPr>
            <w:r>
              <w:t xml:space="preserve"> Not Applicable (N/ A)</w:t>
            </w:r>
          </w:p>
        </w:tc>
        <w:tc>
          <w:tcPr>
            <w:tcW w:w="522" w:type="dxa"/>
            <w:tcBorders>
              <w:top w:val="single" w:sz="4" w:space="0" w:color="C0D9EA"/>
              <w:left w:val="nil"/>
              <w:bottom w:val="nil"/>
              <w:right w:val="nil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</w:tr>
      <w:tr w:rsidR="00A94C4D">
        <w:trPr>
          <w:trHeight w:val="19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FLAMMABLE LIMITS: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tabs>
                <w:tab w:val="center" w:pos="3886"/>
              </w:tabs>
              <w:spacing w:after="0"/>
              <w:ind w:left="0" w:firstLine="0"/>
            </w:pPr>
            <w:r>
              <w:t>N/ A</w:t>
            </w:r>
            <w:r>
              <w:tab/>
            </w:r>
            <w:r>
              <w:rPr>
                <w:b/>
              </w:rPr>
              <w:t>LEL: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rPr>
                <w:b/>
              </w:rPr>
              <w:t>UEL:</w:t>
            </w:r>
          </w:p>
        </w:tc>
      </w:tr>
      <w:tr w:rsidR="00A94C4D">
        <w:trPr>
          <w:trHeight w:val="388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EXTINGUISHER MEDIA: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 xml:space="preserve">Product is </w:t>
            </w:r>
            <w:proofErr w:type="spellStart"/>
            <w:r>
              <w:t>non flammable</w:t>
            </w:r>
            <w:proofErr w:type="spellEnd"/>
            <w:r>
              <w:t>. May use all means adequate to fight surrounding fire.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</w:tr>
      <w:tr w:rsidR="00A94C4D">
        <w:trPr>
          <w:trHeight w:val="388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right="733" w:firstLine="0"/>
            </w:pPr>
            <w:r>
              <w:rPr>
                <w:b/>
              </w:rPr>
              <w:t>SPECIAL FIRE FIGHTING PROCEDURES: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N/ 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</w:tr>
      <w:tr w:rsidR="00A94C4D">
        <w:trPr>
          <w:trHeight w:val="379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44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right="406" w:firstLine="0"/>
            </w:pPr>
            <w:r>
              <w:rPr>
                <w:b/>
              </w:rPr>
              <w:t>UNUSUAL FIRE AND EXPLOSION HAZARDS: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None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</w:tr>
    </w:tbl>
    <w:p w:rsidR="00A94C4D" w:rsidRDefault="00C47F64">
      <w:pPr>
        <w:spacing w:after="49"/>
        <w:ind w:left="0" w:firstLine="0"/>
      </w:pPr>
      <w:r>
        <w:t xml:space="preserve"> </w:t>
      </w:r>
    </w:p>
    <w:p w:rsidR="00A94C4D" w:rsidRDefault="00C47F64">
      <w:pPr>
        <w:tabs>
          <w:tab w:val="center" w:pos="1273"/>
          <w:tab w:val="center" w:pos="5077"/>
        </w:tabs>
        <w:spacing w:after="2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12458C"/>
        </w:rPr>
        <w:t>SECTION VI</w:t>
      </w:r>
      <w:r>
        <w:rPr>
          <w:b/>
          <w:color w:val="12458C"/>
        </w:rPr>
        <w:tab/>
      </w:r>
      <w:r>
        <w:rPr>
          <w:b/>
          <w:color w:val="808285"/>
        </w:rPr>
        <w:t>ACCIDENTAL RELEASE MEASURES</w:t>
      </w:r>
    </w:p>
    <w:p w:rsidR="00A94C4D" w:rsidRDefault="00C47F64">
      <w:pPr>
        <w:spacing w:after="0"/>
        <w:ind w:left="0" w:firstLine="0"/>
      </w:pPr>
      <w:r>
        <w:t xml:space="preserve"> </w:t>
      </w:r>
      <w:r>
        <w:tab/>
        <w:t xml:space="preserve"> </w:t>
      </w:r>
    </w:p>
    <w:p w:rsidR="00A94C4D" w:rsidRDefault="00C47F64">
      <w:pPr>
        <w:ind w:left="950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-6857</wp:posOffset>
            </wp:positionH>
            <wp:positionV relativeFrom="paragraph">
              <wp:posOffset>-98409</wp:posOffset>
            </wp:positionV>
            <wp:extent cx="6922009" cy="1353312"/>
            <wp:effectExtent l="0" t="0" r="0" b="0"/>
            <wp:wrapNone/>
            <wp:docPr id="23011" name="Picture 23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11" name="Picture 230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2009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STEPS TO BE TAKEN IN CASE MATERIAL IS RELEASED:</w:t>
      </w:r>
      <w:r>
        <w:t xml:space="preserve"> Recover as much as possible for reuse by scooping. Then use an absorbent inert to pick up all residues and dispose of as a solid waste.</w:t>
      </w:r>
    </w:p>
    <w:p w:rsidR="00A94C4D" w:rsidRDefault="00C47F64">
      <w:pPr>
        <w:spacing w:after="49"/>
        <w:ind w:left="0" w:firstLine="0"/>
      </w:pPr>
      <w:r>
        <w:t xml:space="preserve"> </w:t>
      </w:r>
    </w:p>
    <w:p w:rsidR="00A94C4D" w:rsidRDefault="00C47F64">
      <w:pPr>
        <w:tabs>
          <w:tab w:val="center" w:pos="1297"/>
          <w:tab w:val="center" w:pos="4679"/>
        </w:tabs>
        <w:spacing w:after="2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12458C"/>
        </w:rPr>
        <w:t>SECTION VII</w:t>
      </w:r>
      <w:r>
        <w:rPr>
          <w:b/>
          <w:color w:val="12458C"/>
        </w:rPr>
        <w:tab/>
      </w:r>
      <w:r>
        <w:rPr>
          <w:b/>
          <w:color w:val="808285"/>
        </w:rPr>
        <w:t>HANDLING AND STORAGE</w:t>
      </w:r>
    </w:p>
    <w:p w:rsidR="00A94C4D" w:rsidRDefault="00C47F64">
      <w:pPr>
        <w:spacing w:after="0"/>
        <w:ind w:left="0" w:firstLine="0"/>
      </w:pPr>
      <w:r>
        <w:t xml:space="preserve"> </w:t>
      </w:r>
      <w:r>
        <w:tab/>
        <w:t xml:space="preserve"> </w:t>
      </w:r>
    </w:p>
    <w:p w:rsidR="00A94C4D" w:rsidRDefault="00C47F64">
      <w:pPr>
        <w:spacing w:after="0"/>
        <w:ind w:left="0" w:right="9" w:firstLine="0"/>
        <w:jc w:val="right"/>
      </w:pPr>
      <w:r>
        <w:t>Keep lid tightly closed. Store in dry area, above freezing and below 100º F, out of direct sunlight. Keep out of reach of children.</w:t>
      </w:r>
    </w:p>
    <w:p w:rsidR="00A94C4D" w:rsidRDefault="00C47F64">
      <w:pPr>
        <w:spacing w:after="49"/>
        <w:ind w:left="0" w:firstLine="0"/>
      </w:pPr>
      <w:r>
        <w:t xml:space="preserve"> </w:t>
      </w:r>
    </w:p>
    <w:p w:rsidR="00A94C4D" w:rsidRDefault="00C47F64">
      <w:pPr>
        <w:tabs>
          <w:tab w:val="center" w:pos="1322"/>
          <w:tab w:val="center" w:pos="5556"/>
        </w:tabs>
        <w:spacing w:after="2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12458C"/>
        </w:rPr>
        <w:t>SECTION VIII</w:t>
      </w:r>
      <w:r>
        <w:rPr>
          <w:b/>
          <w:color w:val="12458C"/>
        </w:rPr>
        <w:tab/>
      </w:r>
      <w:r>
        <w:rPr>
          <w:b/>
          <w:color w:val="808285"/>
        </w:rPr>
        <w:t>SPECIAL PROTECTION / CONTROL MEASURES</w:t>
      </w:r>
    </w:p>
    <w:p w:rsidR="00A94C4D" w:rsidRDefault="00C47F64">
      <w:pPr>
        <w:spacing w:after="0"/>
        <w:ind w:left="0" w:firstLine="0"/>
      </w:pPr>
      <w:r>
        <w:t xml:space="preserve"> </w:t>
      </w:r>
    </w:p>
    <w:p w:rsidR="00A94C4D" w:rsidRDefault="00C47F64">
      <w:pPr>
        <w:spacing w:after="86"/>
        <w:ind w:left="950"/>
      </w:pPr>
      <w:r>
        <w:rPr>
          <w:b/>
        </w:rPr>
        <w:t>RESPIRATORY PROTECTION:</w:t>
      </w:r>
      <w:r>
        <w:t xml:space="preserve"> Use an OSHA or NIOS</w:t>
      </w:r>
      <w:r>
        <w:t>H approved respirator.</w:t>
      </w:r>
    </w:p>
    <w:p w:rsidR="00A94C4D" w:rsidRDefault="00C47F64">
      <w:pPr>
        <w:ind w:left="774" w:firstLine="155"/>
      </w:pPr>
      <w:r>
        <w:rPr>
          <w:b/>
        </w:rPr>
        <w:t>VENTILATION:</w:t>
      </w:r>
      <w:r>
        <w:t xml:space="preserve"> General ventilation is usually adequate. Local exhaust should be used if needed for safe, comfortable working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985" cy="133350"/>
                <wp:effectExtent l="0" t="0" r="0" b="0"/>
                <wp:docPr id="22481" name="Group 22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" cy="133350"/>
                          <a:chOff x="0" y="0"/>
                          <a:chExt cx="6985" cy="133350"/>
                        </a:xfrm>
                      </wpg:grpSpPr>
                      <pic:pic xmlns:pic="http://schemas.openxmlformats.org/drawingml/2006/picture">
                        <pic:nvPicPr>
                          <pic:cNvPr id="3389" name="Picture 33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1" name="Picture 33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985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3" name="Picture 33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70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5" name="Picture 33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82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7" name="Picture 33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67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9" name="Picture 33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52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1" name="Picture 34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37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3" name="Picture 34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149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5" name="Picture 34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6134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7" name="Picture 34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3119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9" name="Picture 34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04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1" name="Picture 34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7216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3" name="Picture 34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4201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5" name="Picture 34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1186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7" name="Picture 34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8298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9" name="Picture 34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283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1" name="Picture 34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2268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3" name="Picture 34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9253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5" name="Picture 34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365"/>
                            <a:ext cx="6985" cy="6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21F196" id="Group 22481" o:spid="_x0000_s1026" style="width:.55pt;height:10.5pt;mso-position-horizontal-relative:char;mso-position-vertical-relative:line" coordsize="6985,1333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89" o:spid="_x0000_s1027" type="#_x0000_t75" style="position:absolute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/OZ/DAAAA3QAAAA8AAABkcnMvZG93bnJldi54bWxEj92KwjAUhO+FfYdwFvbOpqsgtRrFFSze&#10;+vMAx+a0DTYnpYm1+/ZGWNjLYWa+Ydbb0bZioN4bxwq+kxQEcem04VrB9XKYZiB8QNbYOiYFv+Rh&#10;u/mYrDHX7sknGs6hFhHCPkcFTQhdLqUvG7LoE9cRR69yvcUQZV9L3eMzwm0rZ2m6kBYNx4UGO9o3&#10;VN7PD6vgIY/Z8FPdrKlvp4WpihkWl0Kpr89xtwIRaAz/4b/2USuYz7MlvN/EJyA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85n8MAAADdAAAADwAAAAAAAAAAAAAAAACf&#10;AgAAZHJzL2Rvd25yZXYueG1sUEsFBgAAAAAEAAQA9wAAAI8DAAAAAA==&#10;">
                  <v:imagedata r:id="rId8" o:title=""/>
                </v:shape>
                <v:shape id="Picture 3391" o:spid="_x0000_s1028" type="#_x0000_t75" style="position:absolute;top:6985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Qo0TCAAAA3QAAAA8AAABkcnMvZG93bnJldi54bWxEj92KwjAUhO8F3yEcwTtNVRCtRtGFLd76&#10;8wDH5rQNNielibW+vREW9nKYmW+Y7b63teio9caxgtk0AUGcO224VHC7/k5WIHxA1lg7JgVv8rDf&#10;DQdbTLV78Zm6SyhFhLBPUUEVQpNK6fOKLPqpa4ijV7jWYoiyLaVu8RXhtpbzJFlKi4bjQoUN/VSU&#10;Py5Pq+ApT6vuWNytKe/npSmyOWbXTKnxqD9sQATqw3/4r33SChaL9Qy+b+ITkLs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kKNEwgAAAN0AAAAPAAAAAAAAAAAAAAAAAJ8C&#10;AABkcnMvZG93bnJldi54bWxQSwUGAAAAAAQABAD3AAAAjgMAAAAA&#10;">
                  <v:imagedata r:id="rId8" o:title=""/>
                </v:shape>
                <v:shape id="Picture 3393" o:spid="_x0000_s1029" type="#_x0000_t75" style="position:absolute;top:13970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OmKjCAAAA3QAAAA8AAABkcnMvZG93bnJldi54bWxEj92KwjAUhO8F3yEcYe801YJoNYoubPHW&#10;nwc4NqdtsDkpTazdtzfCwl4OM/MNs90PthE9dd44VjCfJSCIC6cNVwpu15/pCoQPyBobx6Tglzzs&#10;d+PRFjPtXnym/hIqESHsM1RQh9BmUvqiJot+5lri6JWusxii7CqpO3xFuG3kIkmW0qLhuFBjS981&#10;FY/L0yp4ytOqP5Z3a6r7eWnKfIH5NVfqazIcNiACDeE//Nc+aQVpuk7h8yY+Ab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DpiowgAAAN0AAAAPAAAAAAAAAAAAAAAAAJ8C&#10;AABkcnMvZG93bnJldi54bWxQSwUGAAAAAAQABAD3AAAAjgMAAAAA&#10;">
                  <v:imagedata r:id="rId8" o:title=""/>
                </v:shape>
                <v:shape id="Picture 3395" o:spid="_x0000_s1030" type="#_x0000_t75" style="position:absolute;top:21082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rpUfCAAAA3QAAAA8AAABkcnMvZG93bnJldi54bWxEj9GKwjAURN8F/yFcwTdNVRS3GsVdsPiq&#10;7gdcm9s22NyUJtb690ZY2MdhZs4w231va9FR641jBbNpAoI4d9pwqeD3epysQfiArLF2TApe5GG/&#10;Gw62mGr35DN1l1CKCGGfooIqhCaV0ucVWfRT1xBHr3CtxRBlW0rd4jPCbS3nSbKSFg3HhQob+qko&#10;v18eVsFDntbdd3GzprydV6bI5phdM6XGo/6wARGoD//hv/ZJK1gsvpbweROfgN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q6VHwgAAAN0AAAAPAAAAAAAAAAAAAAAAAJ8C&#10;AABkcnMvZG93bnJldi54bWxQSwUGAAAAAAQABAD3AAAAjgMAAAAA&#10;">
                  <v:imagedata r:id="rId8" o:title=""/>
                </v:shape>
                <v:shape id="Picture 3397" o:spid="_x0000_s1031" type="#_x0000_t75" style="position:absolute;top:28067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1nqvDAAAA3QAAAA8AAABkcnMvZG93bnJldi54bWxEj92KwjAUhO8XfIdwBO/WVAV/qlHcBYu3&#10;/jzAsTltg81JaWKtb28WFrwcZuYbZrPrbS06ar1xrGAyTkAQ504bLhVcL4fvJQgfkDXWjknBizzs&#10;toOvDabaPflE3TmUIkLYp6igCqFJpfR5RRb92DXE0StcazFE2ZZSt/iMcFvLaZLMpUXDcaHChn4r&#10;yu/nh1XwkMdl91PcrClvp7kpsilml0yp0bDfr0EE6sMn/N8+agWz2WoBf2/iE5D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Weq8MAAADdAAAADwAAAAAAAAAAAAAAAACf&#10;AgAAZHJzL2Rvd25yZXYueG1sUEsFBgAAAAAEAAQA9wAAAI8DAAAAAA==&#10;">
                  <v:imagedata r:id="rId8" o:title=""/>
                </v:shape>
                <v:shape id="Picture 3399" o:spid="_x0000_s1032" type="#_x0000_t75" style="position:absolute;top:35052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mr0LCAAAA3QAAAA8AAABkcnMvZG93bnJldi54bWxEj9GKwjAURN+F/YdwhX3TVAXRrmnZFSy+&#10;qvsB1+a2DdvclCbW7t8bQfBxmJkzzC4fbSsG6r1xrGAxT0AQl04brhX8Xg6zDQgfkDW2jknBP3nI&#10;s4/JDlPt7nyi4RxqESHsU1TQhNClUvqyIYt+7jri6FWutxii7Gupe7xHuG3lMknW0qLhuNBgR/uG&#10;yr/zzSq4yeNm+Kmu1tTX09pUxRKLS6HU53T8/gIRaAzv8Kt91ApWq+0Wnm/iE5D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9CwgAAAN0AAAAPAAAAAAAAAAAAAAAAAJ8C&#10;AABkcnMvZG93bnJldi54bWxQSwUGAAAAAAQABAD3AAAAjgMAAAAA&#10;">
                  <v:imagedata r:id="rId8" o:title=""/>
                </v:shape>
                <v:shape id="Picture 3401" o:spid="_x0000_s1033" type="#_x0000_t75" style="position:absolute;top:42037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w+6bBAAAA3QAAAA8AAABkcnMvZG93bnJldi54bWxEj92KwjAUhO8F3yEcwTtN1UWkGkUXtnjr&#10;zwMcm9M22JyUJtb69kYQ9nKYmW+Yza63teio9caxgtk0AUGcO224VHC9/E1WIHxA1lg7JgUv8rDb&#10;DgcbTLV78om6cyhFhLBPUUEVQpNK6fOKLPqpa4ijV7jWYoiyLaVu8RnhtpbzJFlKi4bjQoUN/VaU&#10;388Pq+Ahj6vuUNysKW+npSmyOWaXTKnxqN+vQQTqw3/42z5qBYufZAafN/EJyO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w+6bBAAAA3QAAAA8AAAAAAAAAAAAAAAAAnwIA&#10;AGRycy9kb3ducmV2LnhtbFBLBQYAAAAABAAEAPcAAACNAwAAAAA=&#10;">
                  <v:imagedata r:id="rId8" o:title=""/>
                </v:shape>
                <v:shape id="Picture 3403" o:spid="_x0000_s1034" type="#_x0000_t75" style="position:absolute;top:49149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uwErDAAAA3QAAAA8AAABkcnMvZG93bnJldi54bWxEj92KwjAUhO+FfYdwFrzT1B9EuqbFXbB4&#10;688DHJvTNmxzUppY69ubhQUvh5n5htnlo23FQL03jhUs5gkI4tJpw7WC6+Uw24LwAVlj65gUPMlD&#10;nn1Mdphq9+ATDedQiwhhn6KCJoQuldKXDVn0c9cRR69yvcUQZV9L3eMjwm0rl0mykRYNx4UGO/pp&#10;qPw9362Cuzxuh+/qZk19O21MVSyxuBRKTT/H/ReIQGN4h//bR61gtU5W8PcmPgGZ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7ASsMAAADdAAAADwAAAAAAAAAAAAAAAACf&#10;AgAAZHJzL2Rvd25yZXYueG1sUEsFBgAAAAAEAAQA9wAAAI8DAAAAAA==&#10;">
                  <v:imagedata r:id="rId8" o:title=""/>
                </v:shape>
                <v:shape id="Picture 3405" o:spid="_x0000_s1035" type="#_x0000_t75" style="position:absolute;top:56134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L/aXCAAAA3QAAAA8AAABkcnMvZG93bnJldi54bWxEj92KwjAUhO8F3yEcYe809WdFqlHcBYu3&#10;/jzAsTltg81JaWLtvr0RhL0cZuYbZrPrbS06ar1xrGA6SUAQ504bLhVcL4fxCoQPyBprx6Tgjzzs&#10;tsPBBlPtnnyi7hxKESHsU1RQhdCkUvq8Iot+4hri6BWutRiibEupW3xGuK3lLEmW0qLhuFBhQ78V&#10;5ffzwyp4yOOq+ylu1pS309IU2QyzS6bU16jfr0EE6sN/+NM+agXzRfIN7zfxCcjt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C/2lwgAAAN0AAAAPAAAAAAAAAAAAAAAAAJ8C&#10;AABkcnMvZG93bnJldi54bWxQSwUGAAAAAAQABAD3AAAAjgMAAAAA&#10;">
                  <v:imagedata r:id="rId8" o:title=""/>
                </v:shape>
                <v:shape id="Picture 3407" o:spid="_x0000_s1036" type="#_x0000_t75" style="position:absolute;top:63119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VxknCAAAA3QAAAA8AAABkcnMvZG93bnJldi54bWxEj92KwjAUhO8XfIdwBO/WVF1UqlF0YYu3&#10;/jzAsTltg81JaWKtb28WBC+HmfmGWW97W4uOWm8cK5iMExDEudOGSwWX89/3EoQPyBprx6TgSR62&#10;m8HXGlPtHnyk7hRKESHsU1RQhdCkUvq8Iot+7Bri6BWutRiibEupW3xEuK3lNEnm0qLhuFBhQ78V&#10;5bfT3Sq4y8Oy2xdXa8rrcW6KbIrZOVNqNOx3KxCB+vAJv9sHrWD2kyzg/018AnLz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lcZJwgAAAN0AAAAPAAAAAAAAAAAAAAAAAJ8C&#10;AABkcnMvZG93bnJldi54bWxQSwUGAAAAAAQABAD3AAAAjgMAAAAA&#10;">
                  <v:imagedata r:id="rId8" o:title=""/>
                </v:shape>
                <v:shape id="Picture 3409" o:spid="_x0000_s1037" type="#_x0000_t75" style="position:absolute;top:70104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G96DCAAAA3QAAAA8AAABkcnMvZG93bnJldi54bWxEj92KwjAUhO8XfIdwBO/WVF1Eq1F0YYu3&#10;/jzAsTltg81JaWKtb28WBC+HmfmGWW97W4uOWm8cK5iMExDEudOGSwWX89/3AoQPyBprx6TgSR62&#10;m8HXGlPtHnyk7hRKESHsU1RQhdCkUvq8Iot+7Bri6BWutRiibEupW3xEuK3lNEnm0qLhuFBhQ78V&#10;5bfT3Sq4y8Oi2xdXa8rrcW6KbIrZOVNqNOx3KxCB+vAJv9sHrWD2kyzh/018AnLz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RvegwgAAAN0AAAAPAAAAAAAAAAAAAAAAAJ8C&#10;AABkcnMvZG93bnJldi54bWxQSwUGAAAAAAQABAD3AAAAjgMAAAAA&#10;">
                  <v:imagedata r:id="rId8" o:title=""/>
                </v:shape>
                <v:shape id="Picture 3411" o:spid="_x0000_s1038" type="#_x0000_t75" style="position:absolute;top:77216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pbXvDAAAA3QAAAA8AAABkcnMvZG93bnJldi54bWxEj92KwjAUhO8F3yEcYe80rbtIqUZRweKt&#10;Pw9wbE7bYHNSmli7b79ZWNjLYWa+YTa70bZioN4bxwrSRQKCuHTacK3gfjvNMxA+IGtsHZOCb/Kw&#10;204nG8y1e/OFhmuoRYSwz1FBE0KXS+nLhiz6heuIo1e53mKIsq+l7vEd4baVyyRZSYuG40KDHR0b&#10;Kp/Xl1XwkudsOFQPa+rHZWWqYonFrVDqYzbu1yACjeE//Nc+awWfX2kKv2/iE5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lte8MAAADdAAAADwAAAAAAAAAAAAAAAACf&#10;AgAAZHJzL2Rvd25yZXYueG1sUEsFBgAAAAAEAAQA9wAAAI8DAAAAAA==&#10;">
                  <v:imagedata r:id="rId8" o:title=""/>
                </v:shape>
                <v:shape id="Picture 3413" o:spid="_x0000_s1039" type="#_x0000_t75" style="position:absolute;top:84201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3VpfCAAAA3QAAAA8AAABkcnMvZG93bnJldi54bWxEj92KwjAUhO8XfIdwBO/W1B9EqlFU2OKt&#10;Pw9wbE7bYHNSmli7b28EwcthZr5h1tve1qKj1hvHCibjBARx7rThUsH18ve7BOEDssbaMSn4Jw/b&#10;zeBnjal2Tz5Rdw6liBD2KSqoQmhSKX1ekUU/dg1x9ArXWgxRtqXULT4j3NZymiQLadFwXKiwoUNF&#10;+f38sAoe8rjs9sXNmvJ2Wpgim2J2yZQaDfvdCkSgPnzDn/ZRK5jNJzN4v4lPQG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d1aXwgAAAN0AAAAPAAAAAAAAAAAAAAAAAJ8C&#10;AABkcnMvZG93bnJldi54bWxQSwUGAAAAAAQABAD3AAAAjgMAAAAA&#10;">
                  <v:imagedata r:id="rId8" o:title=""/>
                </v:shape>
                <v:shape id="Picture 3415" o:spid="_x0000_s1040" type="#_x0000_t75" style="position:absolute;top:91186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Sa3jCAAAA3QAAAA8AAABkcnMvZG93bnJldi54bWxEj92KwjAUhO8XfIdwBO/W1F+kaxR3weKt&#10;ug9wbE7bYHNSmljr2xtB8HKYmW+Y9ba3teio9caxgsk4AUGcO224VPB/3n+vQPiArLF2TAoe5GG7&#10;GXytMdXuzkfqTqEUEcI+RQVVCE0qpc8rsujHriGOXuFaiyHKtpS6xXuE21pOk2QpLRqOCxU29FdR&#10;fj3drIKbPKy63+JiTXk5Lk2RTTE7Z0qNhv3uB0SgPnzC7/ZBK5jNJwt4vYlP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0mt4wgAAAN0AAAAPAAAAAAAAAAAAAAAAAJ8C&#10;AABkcnMvZG93bnJldi54bWxQSwUGAAAAAAQABAD3AAAAjgMAAAAA&#10;">
                  <v:imagedata r:id="rId8" o:title=""/>
                </v:shape>
                <v:shape id="Picture 3417" o:spid="_x0000_s1041" type="#_x0000_t75" style="position:absolute;top:98298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MUJTCAAAA3QAAAA8AAABkcnMvZG93bnJldi54bWxEj92KwjAUhO8F3yEcwTtN1UWlGkUXtnjr&#10;zwMcm9M22JyUJtb69mZhYS+HmfmG2e57W4uOWm8cK5hNExDEudOGSwW3689kDcIHZI21Y1LwJg/7&#10;3XCwxVS7F5+pu4RSRAj7FBVUITSplD6vyKKfuoY4eoVrLYYo21LqFl8Rbms5T5KltGg4LlTY0HdF&#10;+ePytAqe8rTujsXdmvJ+Xpoim2N2zZQaj/rDBkSgPvyH/9onrWDxNVvB75v4BOTu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TFCUwgAAAN0AAAAPAAAAAAAAAAAAAAAAAJ8C&#10;AABkcnMvZG93bnJldi54bWxQSwUGAAAAAAQABAD3AAAAjgMAAAAA&#10;">
                  <v:imagedata r:id="rId8" o:title=""/>
                </v:shape>
                <v:shape id="Picture 3419" o:spid="_x0000_s1042" type="#_x0000_t75" style="position:absolute;top:105283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fYX3CAAAA3QAAAA8AAABkcnMvZG93bnJldi54bWxEj92KwjAUhO8F3yEcwTtN1UW0GkUXtnjr&#10;zwMcm9M22JyUJtb69mZhYS+HmfmG2e57W4uOWm8cK5hNExDEudOGSwW3689kBcIHZI21Y1LwJg/7&#10;3XCwxVS7F5+pu4RSRAj7FBVUITSplD6vyKKfuoY4eoVrLYYo21LqFl8Rbms5T5KltGg4LlTY0HdF&#10;+ePytAqe8rTqjsXdmvJ+Xpoim2N2zZQaj/rDBkSgPvyH/9onrWDxNVvD75v4BOTu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n2F9wgAAAN0AAAAPAAAAAAAAAAAAAAAAAJ8C&#10;AABkcnMvZG93bnJldi54bWxQSwUGAAAAAAQABAD3AAAAjgMAAAAA&#10;">
                  <v:imagedata r:id="rId8" o:title=""/>
                </v:shape>
                <v:shape id="Picture 3421" o:spid="_x0000_s1043" type="#_x0000_t75" style="position:absolute;top:112268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p8bCAAAA3QAAAA8AAABkcnMvZG93bnJldi54bWxEj92KwjAUhO+FfYdwFrzT1Coi1Si7C1u8&#10;9ecBjs1pG2xOShNrfXsjCF4OM/MNs9kNthE9dd44VjCbJiCIC6cNVwrOp//JCoQPyBobx6TgQR52&#10;26/RBjPt7nyg/hgqESHsM1RQh9BmUvqiJot+6lri6JWusxii7CqpO7xHuG1kmiRLadFwXKixpb+a&#10;iuvxZhXc5H7V/5YXa6rLYWnKPMX8lCs1/h5+1iACDeETfrf3WsF8kc7g9SY+Ab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hafGwgAAAN0AAAAPAAAAAAAAAAAAAAAAAJ8C&#10;AABkcnMvZG93bnJldi54bWxQSwUGAAAAAAQABAD3AAAAjgMAAAAA&#10;">
                  <v:imagedata r:id="rId8" o:title=""/>
                </v:shape>
                <v:shape id="Picture 3423" o:spid="_x0000_s1044" type="#_x0000_t75" style="position:absolute;top:119253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bnCrDAAAA3QAAAA8AAABkcnMvZG93bnJldi54bWxEj92KwjAUhO8XfIdwBO/W1CpSukZxF7Z4&#10;688DHJvTNmxzUppYu29vBMHLYWa+YTa70bZioN4bxwoW8wQEcem04VrB5fz7mYHwAVlj65gU/JOH&#10;3XbyscFcuzsfaTiFWkQI+xwVNCF0uZS+bMiin7uOOHqV6y2GKPta6h7vEW5bmSbJWlo0HBca7Oin&#10;ofLvdLMKbvKQDd/V1Zr6elybqkixOBdKzabj/gtEoDG8w6/2QStYrtIlPN/EJ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ucKsMAAADdAAAADwAAAAAAAAAAAAAAAACf&#10;AgAAZHJzL2Rvd25yZXYueG1sUEsFBgAAAAAEAAQA9wAAAI8DAAAAAA==&#10;">
                  <v:imagedata r:id="rId8" o:title=""/>
                </v:shape>
                <v:shape id="Picture 3425" o:spid="_x0000_s1045" type="#_x0000_t75" style="position:absolute;top:126365;width:6985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+ocXDAAAA3QAAAA8AAABkcnMvZG93bnJldi54bWxEj92KwjAUhO8XfIdwBO/W1LorUo3iLli8&#10;9ecBjs1pG2xOShNrfXsjLOzlMDPfMOvtYBvRU+eNYwWzaQKCuHDacKXgct5/LkH4gKyxcUwKnuRh&#10;uxl9rDHT7sFH6k+hEhHCPkMFdQhtJqUvarLop64ljl7pOoshyq6SusNHhNtGpkmykBYNx4UaW/qt&#10;qbid7lbBXR6W/U95taa6HhemzFPMz7lSk/GwW4EINIT/8F/7oBXMv9JveL+JT0B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6hxcMAAADd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  <w:r>
        <w:t>conditions.</w:t>
      </w:r>
    </w:p>
    <w:p w:rsidR="00A94C4D" w:rsidRDefault="00C47F64">
      <w:pPr>
        <w:spacing w:after="49"/>
        <w:ind w:left="0" w:firstLine="0"/>
      </w:pPr>
      <w:r>
        <w:t xml:space="preserve"> </w:t>
      </w:r>
    </w:p>
    <w:p w:rsidR="00A94C4D" w:rsidRDefault="00C47F64">
      <w:pPr>
        <w:tabs>
          <w:tab w:val="center" w:pos="1273"/>
          <w:tab w:val="center" w:pos="5556"/>
        </w:tabs>
        <w:spacing w:after="2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12458C"/>
        </w:rPr>
        <w:t>SECTION IX</w:t>
      </w:r>
      <w:r>
        <w:rPr>
          <w:b/>
          <w:color w:val="12458C"/>
        </w:rPr>
        <w:tab/>
      </w:r>
      <w:r>
        <w:rPr>
          <w:b/>
          <w:color w:val="808285"/>
        </w:rPr>
        <w:t>PHYSICAL AND CHEMICAL CHARACTERISTICS</w:t>
      </w:r>
    </w:p>
    <w:tbl>
      <w:tblPr>
        <w:tblStyle w:val="TableGrid"/>
        <w:tblW w:w="10889" w:type="dxa"/>
        <w:tblInd w:w="0" w:type="dxa"/>
        <w:tblCellMar>
          <w:top w:w="14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780"/>
        <w:gridCol w:w="2760"/>
        <w:gridCol w:w="1211"/>
        <w:gridCol w:w="1633"/>
        <w:gridCol w:w="3267"/>
        <w:gridCol w:w="1238"/>
      </w:tblGrid>
      <w:tr w:rsidR="00A94C4D">
        <w:trPr>
          <w:trHeight w:val="707"/>
        </w:trPr>
        <w:tc>
          <w:tcPr>
            <w:tcW w:w="779" w:type="dxa"/>
            <w:tcBorders>
              <w:top w:val="single" w:sz="4" w:space="0" w:color="C0D9EA"/>
              <w:left w:val="nil"/>
              <w:bottom w:val="nil"/>
              <w:right w:val="single" w:sz="4" w:space="0" w:color="000000"/>
            </w:tcBorders>
          </w:tcPr>
          <w:p w:rsidR="00A94C4D" w:rsidRDefault="00C47F6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760" w:type="dxa"/>
            <w:tcBorders>
              <w:top w:val="single" w:sz="4" w:space="0" w:color="C0D9EA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BOILING POINT:</w:t>
            </w:r>
          </w:p>
        </w:tc>
        <w:tc>
          <w:tcPr>
            <w:tcW w:w="1211" w:type="dxa"/>
            <w:tcBorders>
              <w:top w:val="single" w:sz="4" w:space="0" w:color="C0D9EA"/>
              <w:left w:val="nil"/>
              <w:bottom w:val="nil"/>
              <w:right w:val="nil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1633" w:type="dxa"/>
            <w:tcBorders>
              <w:top w:val="single" w:sz="4" w:space="0" w:color="C0D9EA"/>
              <w:left w:val="nil"/>
              <w:bottom w:val="nil"/>
              <w:right w:val="nil"/>
            </w:tcBorders>
            <w:vAlign w:val="bottom"/>
          </w:tcPr>
          <w:p w:rsidR="00A94C4D" w:rsidRDefault="00C47F64">
            <w:pPr>
              <w:spacing w:after="0"/>
              <w:ind w:left="0" w:firstLine="0"/>
            </w:pPr>
            <w:r>
              <w:t xml:space="preserve"> 100° C </w:t>
            </w:r>
          </w:p>
          <w:p w:rsidR="00A94C4D" w:rsidRDefault="00C47F64">
            <w:pPr>
              <w:spacing w:after="0"/>
              <w:ind w:left="0" w:firstLine="0"/>
            </w:pPr>
            <w:r>
              <w:t xml:space="preserve">(212° </w:t>
            </w:r>
          </w:p>
          <w:p w:rsidR="00A94C4D" w:rsidRDefault="00C47F64">
            <w:pPr>
              <w:spacing w:after="0"/>
              <w:ind w:left="0" w:firstLine="0"/>
            </w:pPr>
            <w:r>
              <w:t>F)</w:t>
            </w:r>
          </w:p>
        </w:tc>
        <w:tc>
          <w:tcPr>
            <w:tcW w:w="3267" w:type="dxa"/>
            <w:tcBorders>
              <w:top w:val="single" w:sz="4" w:space="0" w:color="C0D9EA"/>
              <w:left w:val="nil"/>
              <w:bottom w:val="nil"/>
              <w:right w:val="nil"/>
            </w:tcBorders>
            <w:vAlign w:val="center"/>
          </w:tcPr>
          <w:p w:rsidR="00A94C4D" w:rsidRDefault="00C47F64">
            <w:pPr>
              <w:spacing w:after="0"/>
              <w:ind w:left="0" w:right="642" w:firstLine="0"/>
            </w:pPr>
            <w:r>
              <w:rPr>
                <w:b/>
              </w:rPr>
              <w:t xml:space="preserve">VAPOR </w:t>
            </w:r>
            <w:r>
              <w:rPr>
                <w:b/>
              </w:rPr>
              <w:t>PRESSURE (mm/ Hg):</w:t>
            </w:r>
          </w:p>
        </w:tc>
        <w:tc>
          <w:tcPr>
            <w:tcW w:w="1238" w:type="dxa"/>
            <w:tcBorders>
              <w:top w:val="single" w:sz="4" w:space="0" w:color="C0D9EA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Not Known</w:t>
            </w:r>
          </w:p>
        </w:tc>
      </w:tr>
      <w:tr w:rsidR="00A94C4D">
        <w:trPr>
          <w:trHeight w:val="19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MELTING POINT: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N/ A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rPr>
                <w:b/>
              </w:rPr>
              <w:t>VAPOR DENSITY (air = 1):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Not Known</w:t>
            </w:r>
          </w:p>
        </w:tc>
      </w:tr>
      <w:tr w:rsidR="00A94C4D">
        <w:trPr>
          <w:trHeight w:val="19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SPECIFIC GRAVITY: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1.15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rPr>
                <w:b/>
              </w:rPr>
              <w:t>REACTIVITY IN WATER: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N/ E</w:t>
            </w:r>
          </w:p>
        </w:tc>
      </w:tr>
      <w:tr w:rsidR="00A94C4D">
        <w:trPr>
          <w:trHeight w:val="19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SOLUBILITY IN WATER: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100%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rPr>
                <w:b/>
              </w:rPr>
              <w:t>EVAPORATION RATE: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>Not Known</w:t>
            </w:r>
          </w:p>
        </w:tc>
      </w:tr>
      <w:tr w:rsidR="00A94C4D">
        <w:trPr>
          <w:trHeight w:val="186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APPEARANCE AND ODOR: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0" w:firstLine="0"/>
            </w:pPr>
            <w:r>
              <w:t xml:space="preserve">Clear </w:t>
            </w:r>
            <w:proofErr w:type="spellStart"/>
            <w:r>
              <w:t>amberish</w:t>
            </w:r>
            <w:proofErr w:type="spellEnd"/>
            <w:r>
              <w:t xml:space="preserve"> liquid with a slight </w:t>
            </w:r>
            <w:r>
              <w:t>vinegar kind odor.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C4D" w:rsidRDefault="00A94C4D">
            <w:pPr>
              <w:spacing w:after="160"/>
              <w:ind w:left="0" w:firstLine="0"/>
            </w:pPr>
          </w:p>
        </w:tc>
      </w:tr>
    </w:tbl>
    <w:p w:rsidR="00A94C4D" w:rsidRDefault="00C47F64">
      <w:pPr>
        <w:spacing w:after="49"/>
        <w:ind w:left="0" w:firstLine="0"/>
      </w:pPr>
      <w:r>
        <w:t xml:space="preserve"> </w:t>
      </w:r>
    </w:p>
    <w:p w:rsidR="00A94C4D" w:rsidRDefault="00C47F64">
      <w:pPr>
        <w:tabs>
          <w:tab w:val="center" w:pos="1248"/>
          <w:tab w:val="center" w:pos="5316"/>
        </w:tabs>
        <w:spacing w:after="2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12458C"/>
        </w:rPr>
        <w:t>SECTION X</w:t>
      </w:r>
      <w:r>
        <w:rPr>
          <w:b/>
          <w:color w:val="12458C"/>
        </w:rPr>
        <w:tab/>
      </w:r>
      <w:r>
        <w:rPr>
          <w:b/>
          <w:color w:val="808285"/>
        </w:rPr>
        <w:t>PHYSICAL HAZARDS (REACTIVITY DATA)</w:t>
      </w:r>
    </w:p>
    <w:tbl>
      <w:tblPr>
        <w:tblStyle w:val="TableGrid"/>
        <w:tblW w:w="10889" w:type="dxa"/>
        <w:tblInd w:w="0" w:type="dxa"/>
        <w:tblCellMar>
          <w:top w:w="14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779"/>
        <w:gridCol w:w="4563"/>
        <w:gridCol w:w="5547"/>
      </w:tblGrid>
      <w:tr w:rsidR="00A94C4D">
        <w:trPr>
          <w:trHeight w:val="403"/>
        </w:trPr>
        <w:tc>
          <w:tcPr>
            <w:tcW w:w="779" w:type="dxa"/>
            <w:tcBorders>
              <w:top w:val="single" w:sz="4" w:space="0" w:color="C0D9EA"/>
              <w:left w:val="nil"/>
              <w:bottom w:val="nil"/>
              <w:right w:val="single" w:sz="4" w:space="0" w:color="000000"/>
            </w:tcBorders>
          </w:tcPr>
          <w:p w:rsidR="00A94C4D" w:rsidRDefault="00C47F64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4563" w:type="dxa"/>
            <w:tcBorders>
              <w:top w:val="single" w:sz="4" w:space="0" w:color="C0D9EA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t xml:space="preserve"> </w:t>
            </w:r>
          </w:p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STABILITY:</w:t>
            </w:r>
          </w:p>
        </w:tc>
        <w:tc>
          <w:tcPr>
            <w:tcW w:w="5546" w:type="dxa"/>
            <w:tcBorders>
              <w:top w:val="single" w:sz="4" w:space="0" w:color="C0D9EA"/>
              <w:left w:val="nil"/>
              <w:bottom w:val="nil"/>
              <w:right w:val="nil"/>
            </w:tcBorders>
            <w:vAlign w:val="bottom"/>
          </w:tcPr>
          <w:p w:rsidR="00A94C4D" w:rsidRDefault="00C47F64">
            <w:pPr>
              <w:spacing w:after="0"/>
              <w:ind w:left="295" w:firstLine="0"/>
            </w:pPr>
            <w:r>
              <w:t xml:space="preserve">Stable: Yes    Unstable: </w:t>
            </w:r>
          </w:p>
        </w:tc>
      </w:tr>
      <w:tr w:rsidR="00A94C4D">
        <w:trPr>
          <w:trHeight w:val="19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CONDITIONS TO AVOID: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295" w:firstLine="0"/>
            </w:pPr>
            <w:r>
              <w:t>N/ A</w:t>
            </w:r>
          </w:p>
        </w:tc>
      </w:tr>
      <w:tr w:rsidR="00A94C4D">
        <w:trPr>
          <w:trHeight w:val="388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INCOMPATIBILITY, MATERIALS TO AVOID: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295" w:firstLine="0"/>
            </w:pPr>
            <w:r>
              <w:t xml:space="preserve">Not known. As a precaution avoid strong acids and strong </w:t>
            </w:r>
            <w:proofErr w:type="spellStart"/>
            <w:r>
              <w:t>alkalies</w:t>
            </w:r>
            <w:proofErr w:type="spellEnd"/>
            <w:r>
              <w:t>.</w:t>
            </w:r>
          </w:p>
        </w:tc>
      </w:tr>
      <w:tr w:rsidR="00A94C4D">
        <w:trPr>
          <w:trHeight w:val="388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right="519" w:firstLine="0"/>
            </w:pPr>
            <w:r>
              <w:rPr>
                <w:b/>
              </w:rPr>
              <w:t xml:space="preserve">HAZARDOUS </w:t>
            </w:r>
            <w:r>
              <w:rPr>
                <w:b/>
              </w:rPr>
              <w:t>DECOMPOSITION PRODUCTS: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295" w:firstLine="0"/>
            </w:pPr>
            <w:r>
              <w:t>N/ A</w:t>
            </w:r>
          </w:p>
        </w:tc>
      </w:tr>
      <w:tr w:rsidR="00A94C4D">
        <w:trPr>
          <w:trHeight w:val="381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4C4D" w:rsidRDefault="00A94C4D">
            <w:pPr>
              <w:spacing w:after="160"/>
              <w:ind w:left="0" w:firstLine="0"/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HAZARDOUS POLYMERIZATION:</w:t>
            </w:r>
          </w:p>
          <w:p w:rsidR="00A94C4D" w:rsidRDefault="00C47F64">
            <w:pPr>
              <w:spacing w:after="0"/>
              <w:ind w:left="160" w:firstLine="0"/>
            </w:pPr>
            <w:r>
              <w:rPr>
                <w:b/>
              </w:rPr>
              <w:t>MAY OCCUR:        WILL NOT OCCUR: X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A94C4D" w:rsidRDefault="00C47F64">
            <w:pPr>
              <w:spacing w:after="0"/>
              <w:ind w:left="295" w:firstLine="0"/>
            </w:pPr>
            <w:r>
              <w:t>N/ A</w:t>
            </w:r>
          </w:p>
        </w:tc>
      </w:tr>
    </w:tbl>
    <w:p w:rsidR="00A94C4D" w:rsidRDefault="00C47F64">
      <w:pPr>
        <w:spacing w:after="49"/>
        <w:ind w:left="0" w:firstLine="0"/>
      </w:pPr>
      <w:r>
        <w:t xml:space="preserve"> </w:t>
      </w:r>
    </w:p>
    <w:p w:rsidR="00A94C4D" w:rsidRDefault="00C47F64">
      <w:pPr>
        <w:tabs>
          <w:tab w:val="center" w:pos="1273"/>
          <w:tab w:val="center" w:pos="4922"/>
        </w:tabs>
        <w:spacing w:after="0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12458C"/>
        </w:rPr>
        <w:t>SECTION XI</w:t>
      </w:r>
      <w:r>
        <w:rPr>
          <w:b/>
          <w:color w:val="12458C"/>
        </w:rPr>
        <w:tab/>
      </w:r>
      <w:r>
        <w:rPr>
          <w:b/>
          <w:color w:val="808285"/>
        </w:rPr>
        <w:t>TOXICOLOGICAL INFORMATION</w:t>
      </w:r>
    </w:p>
    <w:p w:rsidR="00A94C4D" w:rsidRDefault="00C47F64">
      <w:pPr>
        <w:spacing w:after="0"/>
        <w:ind w:left="-11" w:right="-194" w:firstLine="0"/>
      </w:pPr>
      <w:r>
        <w:rPr>
          <w:noProof/>
        </w:rPr>
        <w:drawing>
          <wp:inline distT="0" distB="0" distL="0" distR="0">
            <wp:extent cx="6922009" cy="3145536"/>
            <wp:effectExtent l="0" t="0" r="0" b="0"/>
            <wp:docPr id="20672" name="Picture 20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2" name="Picture 206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2009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C4D">
      <w:pgSz w:w="11906" w:h="16838"/>
      <w:pgMar w:top="283" w:right="701" w:bottom="3882" w:left="5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01EC3"/>
    <w:multiLevelType w:val="hybridMultilevel"/>
    <w:tmpl w:val="AA52A06A"/>
    <w:lvl w:ilvl="0" w:tplc="B086856C">
      <w:start w:val="1"/>
      <w:numFmt w:val="upperLetter"/>
      <w:lvlText w:val="%1.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CA5552">
      <w:start w:val="1"/>
      <w:numFmt w:val="decimal"/>
      <w:lvlText w:val="%2.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343B2E">
      <w:start w:val="1"/>
      <w:numFmt w:val="lowerRoman"/>
      <w:lvlText w:val="%3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38DB64">
      <w:start w:val="1"/>
      <w:numFmt w:val="decimal"/>
      <w:lvlText w:val="%4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CFD3C">
      <w:start w:val="1"/>
      <w:numFmt w:val="lowerLetter"/>
      <w:lvlText w:val="%5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9CF778">
      <w:start w:val="1"/>
      <w:numFmt w:val="lowerRoman"/>
      <w:lvlText w:val="%6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F0CB66">
      <w:start w:val="1"/>
      <w:numFmt w:val="decimal"/>
      <w:lvlText w:val="%7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3AED04">
      <w:start w:val="1"/>
      <w:numFmt w:val="lowerLetter"/>
      <w:lvlText w:val="%8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B0D760">
      <w:start w:val="1"/>
      <w:numFmt w:val="lowerRoman"/>
      <w:lvlText w:val="%9"/>
      <w:lvlJc w:val="left"/>
      <w:pPr>
        <w:ind w:left="689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4D"/>
    <w:rsid w:val="000D2ED1"/>
    <w:rsid w:val="00A94C4D"/>
    <w:rsid w:val="00C47F64"/>
    <w:rsid w:val="00E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8AAF0-8A5D-4699-B1B5-8F3844AD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861" w:hanging="10"/>
    </w:pPr>
    <w:rPr>
      <w:rFonts w:ascii="Arial" w:eastAsia="Arial" w:hAnsi="Arial" w:cs="Arial"/>
      <w:color w:val="1C1C1C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Joanne</cp:lastModifiedBy>
  <cp:revision>2</cp:revision>
  <dcterms:created xsi:type="dcterms:W3CDTF">2014-02-06T18:02:00Z</dcterms:created>
  <dcterms:modified xsi:type="dcterms:W3CDTF">2014-02-06T18:02:00Z</dcterms:modified>
</cp:coreProperties>
</file>